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C475" w14:textId="77777777" w:rsidR="00834111" w:rsidRPr="00834111" w:rsidRDefault="00834111" w:rsidP="00834111">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34111">
        <w:rPr>
          <w:rFonts w:ascii="Arial" w:eastAsia="Times New Roman" w:hAnsi="Arial" w:cs="Arial"/>
          <w:color w:val="000000" w:themeColor="text1"/>
          <w:sz w:val="18"/>
          <w:szCs w:val="18"/>
          <w:lang w:eastAsia="ru-RU"/>
        </w:rPr>
        <w:t>Редакция от 29 июня 2017 года.</w:t>
      </w:r>
    </w:p>
    <w:p w14:paraId="26E6A343" w14:textId="77777777" w:rsidR="00877501" w:rsidRPr="00877501" w:rsidRDefault="00877501" w:rsidP="00877501">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b/>
          <w:bCs/>
          <w:color w:val="000000" w:themeColor="text1"/>
          <w:sz w:val="18"/>
          <w:szCs w:val="18"/>
          <w:lang w:eastAsia="ru-RU"/>
        </w:rPr>
        <w:t>ПОЛИТИКА В ОТНОШЕНИИ ОБРАБОТКИ ПЕРСОНАЛЬНЫХ ДАННЫХ В ООО «СЕРВЕР В АРЕНДУ»</w:t>
      </w:r>
    </w:p>
    <w:p w14:paraId="79120931" w14:textId="77777777" w:rsidR="00877501" w:rsidRPr="00877501" w:rsidRDefault="00877501" w:rsidP="00877501">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ОБЩИЕ ПОЛОЖЕНИЯ</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Настоящая Политика определяет порядок обработки персональных данных и меры по обеспечению безопасности персональных данных в Обществе с ограниченной ответственностью «Сервер в аренду»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В Политике используются следующие основные понятия:</w:t>
      </w:r>
    </w:p>
    <w:p w14:paraId="43F7A46C"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автоматизированная обработка персональных данных — обработка персональных данных с помощью средств вычислительной техники.</w:t>
      </w:r>
    </w:p>
    <w:p w14:paraId="0E6B9463"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0284293"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38EEC7A"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0D12CD74"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609968"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5EA0274"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D6CBD2E"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FA291E2"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AC374D4"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2765A7C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14:paraId="01E36BEC" w14:textId="77777777" w:rsidR="00877501" w:rsidRPr="00877501" w:rsidRDefault="00877501" w:rsidP="00877501">
      <w:pPr>
        <w:shd w:val="clear" w:color="auto" w:fill="FFFFFF"/>
        <w:spacing w:beforeAutospacing="1" w:after="0" w:afterAutospacing="1" w:line="240" w:lineRule="auto"/>
        <w:ind w:left="720"/>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Компания обязана опубликовать или иным образом обеспечить неограниченный доступ к настоящей Политике в отношении обработки персональных данных в соответствии с ч. 2 ст. 18.1. ФЗ-152.</w:t>
      </w:r>
    </w:p>
    <w:p w14:paraId="0CAFE74C" w14:textId="77777777" w:rsidR="00877501" w:rsidRPr="00877501" w:rsidRDefault="00877501" w:rsidP="00877501">
      <w:pPr>
        <w:shd w:val="clear" w:color="auto" w:fill="FFFFFF"/>
        <w:spacing w:after="0" w:line="240" w:lineRule="auto"/>
        <w:ind w:left="720"/>
        <w:rPr>
          <w:rFonts w:ascii="Arial" w:eastAsia="Times New Roman" w:hAnsi="Arial" w:cs="Arial"/>
          <w:color w:val="000000" w:themeColor="text1"/>
          <w:sz w:val="18"/>
          <w:szCs w:val="18"/>
          <w:lang w:eastAsia="ru-RU"/>
        </w:rPr>
      </w:pPr>
    </w:p>
    <w:p w14:paraId="534908AE" w14:textId="77777777" w:rsidR="00877501" w:rsidRPr="00877501" w:rsidRDefault="00877501" w:rsidP="00877501">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ПРИНЦИПЫ И УСЛОВИЯ ОБРАБОТКИ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2.1. Принципы обработки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Обработка персональных данных у Оператора осуществляется на основе следующих принципов:</w:t>
      </w:r>
    </w:p>
    <w:p w14:paraId="33DEE347"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законности и справедливой основы.</w:t>
      </w:r>
    </w:p>
    <w:p w14:paraId="08C1F0D0"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lastRenderedPageBreak/>
        <w:t>ограничения обработки персональных данных достижением конкретных, заранее определенных и законных целей.</w:t>
      </w:r>
    </w:p>
    <w:p w14:paraId="1340231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недопущения обработки персональных данных, несовместимой с целями сбора персональных данных.</w:t>
      </w:r>
    </w:p>
    <w:p w14:paraId="1E9021A6"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14:paraId="1A67986D"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обработки только тех персональных данных, которые отвечают целям их обработки.</w:t>
      </w:r>
    </w:p>
    <w:p w14:paraId="134F4D24"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соответствия содержания и объема обрабатываемых персональных данных заявленным целям обработки.</w:t>
      </w:r>
    </w:p>
    <w:p w14:paraId="644F12C0"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недопущения обработки персональных данных, избыточных по отношению к заявленным целям их обработки.</w:t>
      </w:r>
    </w:p>
    <w:p w14:paraId="488F4430"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обеспечения точности, достаточности и актуальности персональных данных по отношению к целям обработки персональных данных.</w:t>
      </w:r>
    </w:p>
    <w:p w14:paraId="3B37C99E"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14:paraId="663E869E" w14:textId="77777777" w:rsidR="00877501" w:rsidRPr="00877501" w:rsidRDefault="00877501" w:rsidP="00877501">
      <w:pPr>
        <w:shd w:val="clear" w:color="auto" w:fill="FFFFFF"/>
        <w:spacing w:beforeAutospacing="1" w:after="0" w:afterAutospacing="1" w:line="240" w:lineRule="auto"/>
        <w:ind w:left="720"/>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2.2. Условия обработки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Оператор производит обработку персональных данных при наличии хотя бы одного из следующих условий:</w:t>
      </w:r>
    </w:p>
    <w:p w14:paraId="07BF3B89"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осуществляется с согласия субъекта персональных данных на обработку его персональных данных.</w:t>
      </w:r>
    </w:p>
    <w:p w14:paraId="4E5BABF8"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DE12196"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30D23ED3"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877501">
        <w:rPr>
          <w:rFonts w:ascii="Arial" w:eastAsia="Times New Roman" w:hAnsi="Arial" w:cs="Arial"/>
          <w:color w:val="000000" w:themeColor="text1"/>
          <w:sz w:val="18"/>
          <w:szCs w:val="18"/>
          <w:lang w:eastAsia="ru-RU"/>
        </w:rPr>
        <w:t>поручителем</w:t>
      </w:r>
      <w:proofErr w:type="gramEnd"/>
      <w:r w:rsidRPr="00877501">
        <w:rPr>
          <w:rFonts w:ascii="Arial" w:eastAsia="Times New Roman" w:hAnsi="Arial" w:cs="Arial"/>
          <w:color w:val="000000" w:themeColor="text1"/>
          <w:sz w:val="18"/>
          <w:szCs w:val="18"/>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CC0FB7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27CFE9E"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7040D82D"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2B21BF4" w14:textId="77777777" w:rsidR="00877501" w:rsidRPr="00877501" w:rsidRDefault="00877501" w:rsidP="00877501">
      <w:pPr>
        <w:shd w:val="clear" w:color="auto" w:fill="FFFFFF"/>
        <w:spacing w:beforeAutospacing="1" w:after="0" w:afterAutospacing="1" w:line="240" w:lineRule="auto"/>
        <w:ind w:left="720"/>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2.3. Конфиденциальность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2.4. Общедоступные источники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2.5. Специальные категории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lastRenderedPageBreak/>
        <w:b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14:paraId="05E71EC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субъект персональных данных дал согласие в письменной форме на обработку своих персональных данных.</w:t>
      </w:r>
    </w:p>
    <w:p w14:paraId="0E95A367"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персональные данные сделаны общедоступными субъектом персональных данных.</w:t>
      </w:r>
    </w:p>
    <w:p w14:paraId="1DAA535E"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14:paraId="2A4D0724"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6817C4E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72EAE6A4"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389F139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49C07FEC" w14:textId="77777777" w:rsidR="00877501" w:rsidRPr="00877501" w:rsidRDefault="00877501" w:rsidP="00877501">
      <w:pPr>
        <w:shd w:val="clear" w:color="auto" w:fill="FFFFFF"/>
        <w:spacing w:beforeAutospacing="1" w:after="0" w:afterAutospacing="1" w:line="240" w:lineRule="auto"/>
        <w:ind w:left="720"/>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2.6. Биометрические персональные данные</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2.7. Поручение обработки персональных данных другому лицу</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2.8. Трансграничная передача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78F84D4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наличия согласия в письменной форме субъекта персональных данных на трансграничную передачу его персональных данных.</w:t>
      </w:r>
    </w:p>
    <w:p w14:paraId="68BAC1F6"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исполнения договора, стороной которого является субъект персональных данных.</w:t>
      </w:r>
    </w:p>
    <w:p w14:paraId="5FAFFAB8" w14:textId="77777777" w:rsidR="00877501" w:rsidRPr="00877501" w:rsidRDefault="00877501" w:rsidP="00877501">
      <w:pPr>
        <w:shd w:val="clear" w:color="auto" w:fill="FFFFFF"/>
        <w:spacing w:beforeAutospacing="1" w:after="240" w:line="240" w:lineRule="auto"/>
        <w:ind w:left="720"/>
        <w:rPr>
          <w:rFonts w:ascii="Arial" w:eastAsia="Times New Roman" w:hAnsi="Arial" w:cs="Arial"/>
          <w:color w:val="000000" w:themeColor="text1"/>
          <w:sz w:val="18"/>
          <w:szCs w:val="18"/>
          <w:lang w:eastAsia="ru-RU"/>
        </w:rPr>
      </w:pPr>
    </w:p>
    <w:p w14:paraId="7D324473" w14:textId="77777777" w:rsidR="00877501" w:rsidRPr="00877501" w:rsidRDefault="00877501" w:rsidP="00877501">
      <w:pPr>
        <w:numPr>
          <w:ilvl w:val="0"/>
          <w:numId w:val="3"/>
        </w:numPr>
        <w:shd w:val="clear" w:color="auto" w:fill="FFFFFF"/>
        <w:spacing w:before="100" w:beforeAutospacing="1" w:after="240"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ПРАВА СУБЪЕКТА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3.1. Согласие субъекта персональных данных на обработку его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lastRenderedPageBreak/>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r>
      <w:r w:rsidRPr="00877501">
        <w:rPr>
          <w:rFonts w:ascii="Arial" w:eastAsia="Times New Roman" w:hAnsi="Arial" w:cs="Arial"/>
          <w:b/>
          <w:bCs/>
          <w:color w:val="000000" w:themeColor="text1"/>
          <w:sz w:val="18"/>
          <w:szCs w:val="18"/>
          <w:lang w:eastAsia="ru-RU"/>
        </w:rPr>
        <w:t>3.2. Права субъекта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Оператор обязан немедленно прекратить по требованию субъекта персональных данных обработку его персональных данных в вышеуказанных целях.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877501">
        <w:rPr>
          <w:rFonts w:ascii="Arial" w:eastAsia="Times New Roman" w:hAnsi="Arial" w:cs="Arial"/>
          <w:color w:val="000000" w:themeColor="text1"/>
          <w:sz w:val="18"/>
          <w:szCs w:val="18"/>
          <w:lang w:eastAsia="ru-RU"/>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C78E74B" w14:textId="77777777" w:rsidR="00877501" w:rsidRPr="00877501" w:rsidRDefault="00877501" w:rsidP="00877501">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ОБЕСПЕЧЕНИЕ БЕЗОПАСНОСТИ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Для предотвращения несанкционированного доступа к персональным данным Оператором применяются следующие организационно-технические меры:</w:t>
      </w:r>
    </w:p>
    <w:p w14:paraId="154DD0E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назначение должностных лиц, ответственных за организацию обработки и защиты персональных данных.</w:t>
      </w:r>
    </w:p>
    <w:p w14:paraId="65552C80"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ограничение состава лиц, имеющих доступ к персональным данным.</w:t>
      </w:r>
    </w:p>
    <w:p w14:paraId="0F9915E0"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14:paraId="7EE8F103"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организация учета, хранения и обращения носителей информации.</w:t>
      </w:r>
    </w:p>
    <w:p w14:paraId="4972FA99"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определение угроз безопасности персональных данных при их обработке, формирование на их основе моделей угроз.</w:t>
      </w:r>
    </w:p>
    <w:p w14:paraId="5B0498D2"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разработка на основе модели угроз системы защиты персональных данных.</w:t>
      </w:r>
    </w:p>
    <w:p w14:paraId="5A6796F1"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проверка готовности и эффективности использования средств защиты информации.</w:t>
      </w:r>
    </w:p>
    <w:p w14:paraId="53166F8B"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разграничение доступа пользователей к информационным ресурсам и программно-аппаратным средствам обработки информации.</w:t>
      </w:r>
    </w:p>
    <w:p w14:paraId="1EC21917"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регистрация и учет действий пользователей информационных систем персональных данных.</w:t>
      </w:r>
    </w:p>
    <w:p w14:paraId="174948EC"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использование антивирусных средств и средств восстановления системы защиты персональных данных.</w:t>
      </w:r>
    </w:p>
    <w:p w14:paraId="717F36BC"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14:paraId="3863C28F" w14:textId="77777777" w:rsidR="00877501" w:rsidRPr="00877501" w:rsidRDefault="00877501" w:rsidP="00877501">
      <w:pPr>
        <w:numPr>
          <w:ilvl w:val="1"/>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организация пропускного режима на территорию Оператора, охраны помещений с техническими средствами обработки персональных данных.</w:t>
      </w:r>
    </w:p>
    <w:p w14:paraId="662BAFF4" w14:textId="77777777" w:rsidR="00877501" w:rsidRPr="00877501" w:rsidRDefault="00877501" w:rsidP="00877501">
      <w:pPr>
        <w:shd w:val="clear" w:color="auto" w:fill="FFFFFF"/>
        <w:spacing w:after="0" w:line="240" w:lineRule="auto"/>
        <w:ind w:left="720"/>
        <w:rPr>
          <w:rFonts w:ascii="Arial" w:eastAsia="Times New Roman" w:hAnsi="Arial" w:cs="Arial"/>
          <w:color w:val="000000" w:themeColor="text1"/>
          <w:sz w:val="18"/>
          <w:szCs w:val="18"/>
          <w:lang w:eastAsia="ru-RU"/>
        </w:rPr>
      </w:pPr>
    </w:p>
    <w:p w14:paraId="350A12D6" w14:textId="77777777" w:rsidR="00877501" w:rsidRPr="00877501" w:rsidRDefault="00877501" w:rsidP="00877501">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877501">
        <w:rPr>
          <w:rFonts w:ascii="Arial" w:eastAsia="Times New Roman" w:hAnsi="Arial" w:cs="Arial"/>
          <w:color w:val="000000" w:themeColor="text1"/>
          <w:sz w:val="18"/>
          <w:szCs w:val="18"/>
          <w:lang w:eastAsia="ru-RU"/>
        </w:rPr>
        <w:t>ЗАКЛЮЧИТЕЛЬНЫЕ ПОЛОЖЕНИЯ</w:t>
      </w:r>
      <w:r w:rsidRPr="00877501">
        <w:rPr>
          <w:rFonts w:ascii="Arial" w:eastAsia="Times New Roman" w:hAnsi="Arial" w:cs="Arial"/>
          <w:color w:val="000000" w:themeColor="text1"/>
          <w:sz w:val="18"/>
          <w:szCs w:val="18"/>
          <w:lang w:eastAsia="ru-RU"/>
        </w:rPr>
        <w:br/>
      </w:r>
      <w:r w:rsidRPr="00877501">
        <w:rPr>
          <w:rFonts w:ascii="Arial" w:eastAsia="Times New Roman" w:hAnsi="Arial" w:cs="Arial"/>
          <w:color w:val="000000" w:themeColor="text1"/>
          <w:sz w:val="18"/>
          <w:szCs w:val="18"/>
          <w:lang w:eastAsia="ru-RU"/>
        </w:rPr>
        <w:b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14:paraId="7CE9B7AD" w14:textId="77777777" w:rsidR="00834111" w:rsidRPr="00877501" w:rsidRDefault="00834111" w:rsidP="00877501">
      <w:pPr>
        <w:shd w:val="clear" w:color="auto" w:fill="FFFFFF"/>
        <w:spacing w:before="100" w:beforeAutospacing="1" w:after="100" w:afterAutospacing="1" w:line="240" w:lineRule="auto"/>
        <w:rPr>
          <w:color w:val="000000" w:themeColor="text1"/>
        </w:rPr>
      </w:pPr>
    </w:p>
    <w:sectPr w:rsidR="00834111" w:rsidRPr="00877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C63BB"/>
    <w:multiLevelType w:val="multilevel"/>
    <w:tmpl w:val="83BE78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F6BE6"/>
    <w:multiLevelType w:val="multilevel"/>
    <w:tmpl w:val="6E567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E10365"/>
    <w:multiLevelType w:val="multilevel"/>
    <w:tmpl w:val="DDF2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11"/>
    <w:rsid w:val="00834111"/>
    <w:rsid w:val="00877501"/>
    <w:rsid w:val="009E1050"/>
    <w:rsid w:val="00EB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6613"/>
  <w15:chartTrackingRefBased/>
  <w15:docId w15:val="{D0CF66CD-B5D9-4C85-8AEB-9409C772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2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46499">
      <w:bodyDiv w:val="1"/>
      <w:marLeft w:val="0"/>
      <w:marRight w:val="0"/>
      <w:marTop w:val="0"/>
      <w:marBottom w:val="0"/>
      <w:divBdr>
        <w:top w:val="none" w:sz="0" w:space="0" w:color="auto"/>
        <w:left w:val="none" w:sz="0" w:space="0" w:color="auto"/>
        <w:bottom w:val="none" w:sz="0" w:space="0" w:color="auto"/>
        <w:right w:val="none" w:sz="0" w:space="0" w:color="auto"/>
      </w:divBdr>
    </w:div>
    <w:div w:id="1713846886">
      <w:bodyDiv w:val="1"/>
      <w:marLeft w:val="0"/>
      <w:marRight w:val="0"/>
      <w:marTop w:val="0"/>
      <w:marBottom w:val="0"/>
      <w:divBdr>
        <w:top w:val="none" w:sz="0" w:space="0" w:color="auto"/>
        <w:left w:val="none" w:sz="0" w:space="0" w:color="auto"/>
        <w:bottom w:val="none" w:sz="0" w:space="0" w:color="auto"/>
        <w:right w:val="none" w:sz="0" w:space="0" w:color="auto"/>
      </w:divBdr>
    </w:div>
    <w:div w:id="19770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14001</Characters>
  <Application>Microsoft Office Word</Application>
  <DocSecurity>0</DocSecurity>
  <Lines>274</Lines>
  <Paragraphs>137</Paragraphs>
  <ScaleCrop>false</ScaleCrop>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2</cp:revision>
  <dcterms:created xsi:type="dcterms:W3CDTF">2021-02-03T13:01:00Z</dcterms:created>
  <dcterms:modified xsi:type="dcterms:W3CDTF">2021-02-03T13:01:00Z</dcterms:modified>
</cp:coreProperties>
</file>